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411" w:rsidRDefault="00344411">
      <w:pPr>
        <w:pStyle w:val="ConsPlusTitlePage"/>
      </w:pPr>
      <w:r>
        <w:t xml:space="preserve">Документ предоставлен </w:t>
      </w:r>
      <w:hyperlink r:id="rId5">
        <w:r>
          <w:rPr>
            <w:color w:val="0000FF"/>
          </w:rPr>
          <w:t>КонсультантПлюс</w:t>
        </w:r>
      </w:hyperlink>
      <w:r>
        <w:br/>
      </w:r>
    </w:p>
    <w:p w:rsidR="00344411" w:rsidRDefault="00344411">
      <w:pPr>
        <w:pStyle w:val="ConsPlusNormal"/>
        <w:jc w:val="both"/>
        <w:outlineLvl w:val="0"/>
      </w:pPr>
    </w:p>
    <w:p w:rsidR="00344411" w:rsidRDefault="00344411">
      <w:pPr>
        <w:pStyle w:val="ConsPlusTitle"/>
        <w:jc w:val="center"/>
      </w:pPr>
      <w:r>
        <w:t>ФЕДЕРАЛЬНАЯ АНТИМОНОПОЛЬНАЯ СЛУЖБА</w:t>
      </w:r>
    </w:p>
    <w:p w:rsidR="00344411" w:rsidRDefault="00344411">
      <w:pPr>
        <w:pStyle w:val="ConsPlusTitle"/>
        <w:jc w:val="center"/>
      </w:pPr>
    </w:p>
    <w:p w:rsidR="00344411" w:rsidRDefault="00344411">
      <w:pPr>
        <w:pStyle w:val="ConsPlusTitle"/>
        <w:jc w:val="center"/>
      </w:pPr>
      <w:r>
        <w:t>ПИСЬМО</w:t>
      </w:r>
    </w:p>
    <w:p w:rsidR="00344411" w:rsidRDefault="00344411">
      <w:pPr>
        <w:pStyle w:val="ConsPlusTitle"/>
        <w:jc w:val="center"/>
      </w:pPr>
      <w:r>
        <w:t>от 11 июля 2023 г. N МШ/54828/23</w:t>
      </w:r>
    </w:p>
    <w:p w:rsidR="00344411" w:rsidRDefault="00344411">
      <w:pPr>
        <w:pStyle w:val="ConsPlusTitle"/>
        <w:jc w:val="center"/>
      </w:pPr>
    </w:p>
    <w:p w:rsidR="00344411" w:rsidRDefault="00344411">
      <w:pPr>
        <w:pStyle w:val="ConsPlusTitle"/>
        <w:jc w:val="center"/>
      </w:pPr>
      <w:r>
        <w:t>ОБ УСТАНОВЛЕНИИ</w:t>
      </w:r>
    </w:p>
    <w:p w:rsidR="00344411" w:rsidRDefault="00344411">
      <w:pPr>
        <w:pStyle w:val="ConsPlusTitle"/>
        <w:jc w:val="center"/>
      </w:pPr>
      <w:r>
        <w:t>ТРЕБОВАНИЙ К УЧАСТНИКАМ ЗАКУПКИ О ЧЛЕНСТВЕ</w:t>
      </w:r>
    </w:p>
    <w:p w:rsidR="00344411" w:rsidRDefault="00344411">
      <w:pPr>
        <w:pStyle w:val="ConsPlusTitle"/>
        <w:jc w:val="center"/>
      </w:pPr>
      <w:r>
        <w:t>В САМОРЕГУЛИРУЕМОЙ ОРГАНИЗАЦИИ И О ПРОВЕРКЕ У УЧАСТНИКОВ</w:t>
      </w:r>
    </w:p>
    <w:p w:rsidR="00344411" w:rsidRDefault="00344411">
      <w:pPr>
        <w:pStyle w:val="ConsPlusTitle"/>
        <w:jc w:val="center"/>
      </w:pPr>
      <w:r>
        <w:t>ЗАКУПОК ЧЛЕНСТВА В САМОРЕГУЛИРУЕМОЙ ОРГАНИЗАЦИИ</w:t>
      </w:r>
    </w:p>
    <w:p w:rsidR="00344411" w:rsidRDefault="00344411">
      <w:pPr>
        <w:pStyle w:val="ConsPlusNormal"/>
        <w:ind w:firstLine="540"/>
        <w:jc w:val="both"/>
      </w:pPr>
    </w:p>
    <w:p w:rsidR="00344411" w:rsidRDefault="00344411">
      <w:pPr>
        <w:pStyle w:val="ConsPlusNormal"/>
        <w:ind w:firstLine="540"/>
        <w:jc w:val="both"/>
      </w:pPr>
      <w:proofErr w:type="gramStart"/>
      <w:r>
        <w:t xml:space="preserve">ФАС России на основании </w:t>
      </w:r>
      <w:hyperlink r:id="rId6">
        <w:r>
          <w:rPr>
            <w:color w:val="0000FF"/>
          </w:rPr>
          <w:t>пункта 5.4</w:t>
        </w:r>
      </w:hyperlink>
      <w:r>
        <w:t xml:space="preserve"> Положения о Федеральной антимонопольной службе, утвержденного постановлением Правительства Российской Федерации от 30.06.2004 N 331, по результатам обобщения и анализа практики применения законодательства Российской Федерации о контрактной системе в сфере закупок направляет информационное письмо по вопросам установления требований к участникам закупки о членстве в саморегулируемой организации при осуществлении закупок, о проверке у участников закупок членства</w:t>
      </w:r>
      <w:proofErr w:type="gramEnd"/>
      <w:r>
        <w:t xml:space="preserve"> в саморегулируемой организации и уровней ответственности в компенсационных фондах саморегулируемой организации комиссией по осуществлению закупок, а также по вопросу контроля за соблюдением соответствия фактического совокупного размера обязатель</w:t>
      </w:r>
      <w:proofErr w:type="gramStart"/>
      <w:r>
        <w:t>ств чл</w:t>
      </w:r>
      <w:proofErr w:type="gramEnd"/>
      <w:r>
        <w:t>ена саморегулируемой организации по договорам подряда.</w:t>
      </w:r>
    </w:p>
    <w:p w:rsidR="00344411" w:rsidRDefault="00344411">
      <w:pPr>
        <w:pStyle w:val="ConsPlusNormal"/>
        <w:ind w:firstLine="540"/>
        <w:jc w:val="both"/>
      </w:pPr>
    </w:p>
    <w:p w:rsidR="00344411" w:rsidRDefault="00344411">
      <w:pPr>
        <w:pStyle w:val="ConsPlusTitle"/>
        <w:ind w:firstLine="540"/>
        <w:jc w:val="both"/>
        <w:outlineLvl w:val="0"/>
      </w:pPr>
      <w:r>
        <w:t>1. По вопросу установления требований к участникам закупки о членстве в саморегулируемой организации при осуществлении закупок.</w:t>
      </w:r>
    </w:p>
    <w:p w:rsidR="00344411" w:rsidRDefault="00344411">
      <w:pPr>
        <w:pStyle w:val="ConsPlusNormal"/>
        <w:spacing w:before="220"/>
        <w:ind w:firstLine="540"/>
        <w:jc w:val="both"/>
      </w:pPr>
      <w:proofErr w:type="gramStart"/>
      <w:r>
        <w:t xml:space="preserve">В соответствии с </w:t>
      </w:r>
      <w:hyperlink r:id="rId7">
        <w:r>
          <w:rPr>
            <w:color w:val="0000FF"/>
          </w:rPr>
          <w:t>пунктом 1 части 1 статьи 31</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r:id="rId8">
        <w:r>
          <w:rPr>
            <w:color w:val="0000FF"/>
          </w:rPr>
          <w:t>пунктами 4</w:t>
        </w:r>
      </w:hyperlink>
      <w:r>
        <w:t xml:space="preserve">, </w:t>
      </w:r>
      <w:hyperlink r:id="rId9">
        <w:r>
          <w:rPr>
            <w:color w:val="0000FF"/>
          </w:rPr>
          <w:t>5</w:t>
        </w:r>
      </w:hyperlink>
      <w:r>
        <w:t xml:space="preserve">, </w:t>
      </w:r>
      <w:hyperlink r:id="rId10">
        <w:r>
          <w:rPr>
            <w:color w:val="0000FF"/>
          </w:rPr>
          <w:t>18</w:t>
        </w:r>
      </w:hyperlink>
      <w:r>
        <w:t xml:space="preserve">, </w:t>
      </w:r>
      <w:hyperlink r:id="rId11">
        <w:r>
          <w:rPr>
            <w:color w:val="0000FF"/>
          </w:rPr>
          <w:t>30</w:t>
        </w:r>
      </w:hyperlink>
      <w:r>
        <w:t xml:space="preserve">, </w:t>
      </w:r>
      <w:hyperlink r:id="rId12">
        <w:r>
          <w:rPr>
            <w:color w:val="0000FF"/>
          </w:rPr>
          <w:t>42</w:t>
        </w:r>
      </w:hyperlink>
      <w:r>
        <w:t xml:space="preserve">, </w:t>
      </w:r>
      <w:hyperlink r:id="rId13">
        <w:r>
          <w:rPr>
            <w:color w:val="0000FF"/>
          </w:rPr>
          <w:t>49</w:t>
        </w:r>
      </w:hyperlink>
      <w:r>
        <w:t xml:space="preserve">, </w:t>
      </w:r>
      <w:hyperlink r:id="rId14">
        <w:r>
          <w:rPr>
            <w:color w:val="0000FF"/>
          </w:rPr>
          <w:t>54</w:t>
        </w:r>
      </w:hyperlink>
      <w:r>
        <w:t xml:space="preserve"> и</w:t>
      </w:r>
      <w:proofErr w:type="gramEnd"/>
      <w:r>
        <w:t xml:space="preserve"> </w:t>
      </w:r>
      <w:hyperlink r:id="rId15">
        <w:r>
          <w:rPr>
            <w:color w:val="0000FF"/>
          </w:rPr>
          <w:t>59 части 1 статьи 93</w:t>
        </w:r>
      </w:hyperlink>
      <w:r>
        <w:t xml:space="preserve"> Закона о контрактной системе, заказчик устанавливает требования к участникам закупки о соответствии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344411" w:rsidRDefault="00344411">
      <w:pPr>
        <w:pStyle w:val="ConsPlusNormal"/>
        <w:spacing w:before="220"/>
        <w:ind w:firstLine="540"/>
        <w:jc w:val="both"/>
      </w:pPr>
      <w:proofErr w:type="gramStart"/>
      <w:r>
        <w:t>Законодательством о градостроительной деятельности определены случаи, при которых определенные работы должны выполняться только индивидуальными предпринимателями или юридическими лицами, которые являются членами саморегулируемой организации в соответствующей области (</w:t>
      </w:r>
      <w:hyperlink r:id="rId16">
        <w:r>
          <w:rPr>
            <w:color w:val="0000FF"/>
          </w:rPr>
          <w:t>часть 2 статьи 47</w:t>
        </w:r>
      </w:hyperlink>
      <w:r>
        <w:t xml:space="preserve">, </w:t>
      </w:r>
      <w:hyperlink r:id="rId17">
        <w:r>
          <w:rPr>
            <w:color w:val="0000FF"/>
          </w:rPr>
          <w:t>часть 4 статьи 48</w:t>
        </w:r>
      </w:hyperlink>
      <w:r>
        <w:t xml:space="preserve">, </w:t>
      </w:r>
      <w:hyperlink r:id="rId18">
        <w:r>
          <w:rPr>
            <w:color w:val="0000FF"/>
          </w:rPr>
          <w:t>часть 2 статьи 52</w:t>
        </w:r>
      </w:hyperlink>
      <w:r>
        <w:t xml:space="preserve">, </w:t>
      </w:r>
      <w:hyperlink r:id="rId19">
        <w:r>
          <w:rPr>
            <w:color w:val="0000FF"/>
          </w:rPr>
          <w:t>часть 4 статьи 55.31</w:t>
        </w:r>
      </w:hyperlink>
      <w:r>
        <w:t xml:space="preserve"> Градостроительного кодекса Российской Федерации (далее - ГрК РФ).</w:t>
      </w:r>
      <w:proofErr w:type="gramEnd"/>
    </w:p>
    <w:p w:rsidR="00344411" w:rsidRDefault="00344411">
      <w:pPr>
        <w:pStyle w:val="ConsPlusNormal"/>
        <w:spacing w:before="220"/>
        <w:ind w:firstLine="540"/>
        <w:jc w:val="both"/>
      </w:pPr>
      <w:proofErr w:type="gramStart"/>
      <w:r>
        <w:t xml:space="preserve">С учетом изложенного в извещении об осуществлении закупки, приглашении, документации о закупке (в случае, если </w:t>
      </w:r>
      <w:hyperlink r:id="rId20">
        <w:r>
          <w:rPr>
            <w:color w:val="0000FF"/>
          </w:rPr>
          <w:t>Законом</w:t>
        </w:r>
      </w:hyperlink>
      <w:r>
        <w:t xml:space="preserve"> о контрактной системе предусмотрена документация о закупке) на выполнение инженерных изысканий, на подготовку проектной документации, на выполнение работ по строительству, реконструкции, капитальному ремонту, сносу объектов капитального строительства устанавливается требование к участникам закупки о членстве в саморегулируемой организации в области инженерных изысканий, в области архитектурно-строительного</w:t>
      </w:r>
      <w:proofErr w:type="gramEnd"/>
      <w:r>
        <w:t xml:space="preserve"> проектирования, в области строительства, реконструкции, капитального ремонта, сноса объектов капитального строительства соответственно (за исключением случаев, при которых такое членство не требуется в соответствии с </w:t>
      </w:r>
      <w:hyperlink r:id="rId21">
        <w:r>
          <w:rPr>
            <w:color w:val="0000FF"/>
          </w:rPr>
          <w:t>ГрК</w:t>
        </w:r>
      </w:hyperlink>
      <w:r>
        <w:t xml:space="preserve"> РФ).</w:t>
      </w:r>
    </w:p>
    <w:p w:rsidR="00344411" w:rsidRDefault="00344411">
      <w:pPr>
        <w:pStyle w:val="ConsPlusNormal"/>
        <w:spacing w:before="220"/>
        <w:ind w:firstLine="540"/>
        <w:jc w:val="both"/>
      </w:pPr>
      <w:proofErr w:type="gramStart"/>
      <w:r>
        <w:t xml:space="preserve">Дополнительно отмечается, что при проведении закупки, предметом которой являются одновременно проектно-изыскательские и строительно-монтажные работы, в извещении об </w:t>
      </w:r>
      <w:r>
        <w:lastRenderedPageBreak/>
        <w:t xml:space="preserve">осуществлении закупки, приглашении, документации о закупке (в случае, если </w:t>
      </w:r>
      <w:hyperlink r:id="rId22">
        <w:r>
          <w:rPr>
            <w:color w:val="0000FF"/>
          </w:rPr>
          <w:t>Законом</w:t>
        </w:r>
      </w:hyperlink>
      <w:r>
        <w:t xml:space="preserve"> о контрактной системе предусмотрена документация о закупке) заказчиком должно быть установлено требование к участникам закупки о членстве в саморегулируемой организации в области строительства, реконструкции, капитального ремонта, сноса объектов капитального строительства (за исключением случаев</w:t>
      </w:r>
      <w:proofErr w:type="gramEnd"/>
      <w:r>
        <w:t xml:space="preserve">, при которых такое членство не требуется в соответствии с </w:t>
      </w:r>
      <w:hyperlink r:id="rId23">
        <w:r>
          <w:rPr>
            <w:color w:val="0000FF"/>
          </w:rPr>
          <w:t>ГрК</w:t>
        </w:r>
      </w:hyperlink>
      <w:r>
        <w:t xml:space="preserve"> РФ).</w:t>
      </w:r>
    </w:p>
    <w:p w:rsidR="00344411" w:rsidRDefault="00344411">
      <w:pPr>
        <w:pStyle w:val="ConsPlusNormal"/>
        <w:spacing w:before="220"/>
        <w:ind w:firstLine="540"/>
        <w:jc w:val="both"/>
      </w:pPr>
      <w:r>
        <w:t>Также в случае, если объектом закупки являются работы по разработке проектной документации и в том числе работы по выполнению инженерных изысканий, заказчиком должно быть установлено требование к участнику закупки о наличии членства в саморегулируемой организации в области архитектурно-строительного проектирования.</w:t>
      </w:r>
    </w:p>
    <w:p w:rsidR="00344411" w:rsidRDefault="00344411">
      <w:pPr>
        <w:pStyle w:val="ConsPlusNormal"/>
        <w:spacing w:before="220"/>
        <w:ind w:firstLine="540"/>
        <w:jc w:val="both"/>
      </w:pPr>
      <w:r>
        <w:t>Данное требование согласуется с условием о необходимости соблюдения принципа обеспечения конкуренции, в рамках которого не допускается установление требований, приводящих к необоснованному ограничению числа участников закупки.</w:t>
      </w:r>
    </w:p>
    <w:p w:rsidR="00344411" w:rsidRDefault="00344411">
      <w:pPr>
        <w:pStyle w:val="ConsPlusNormal"/>
        <w:spacing w:before="220"/>
        <w:ind w:firstLine="540"/>
        <w:jc w:val="both"/>
      </w:pPr>
      <w:r>
        <w:t>С учетом изложенного, по мнению ФАС России, в целях обеспечения конкуренции заказчик должен устанавливать требования к участникам закупки о наличии членства в саморегулируемой организации, область регулирования которой соотносится с результатом работ, являющихся объектом закупки.</w:t>
      </w:r>
    </w:p>
    <w:p w:rsidR="00344411" w:rsidRDefault="00344411">
      <w:pPr>
        <w:pStyle w:val="ConsPlusNormal"/>
        <w:ind w:firstLine="540"/>
        <w:jc w:val="both"/>
      </w:pPr>
    </w:p>
    <w:p w:rsidR="00344411" w:rsidRDefault="00344411">
      <w:pPr>
        <w:pStyle w:val="ConsPlusTitle"/>
        <w:ind w:firstLine="540"/>
        <w:jc w:val="both"/>
        <w:outlineLvl w:val="0"/>
      </w:pPr>
      <w:r>
        <w:t>2. По вопросу проверки у участников закупки членства в саморегулируемой организации комиссией по осуществлению закупок.</w:t>
      </w:r>
    </w:p>
    <w:p w:rsidR="00344411" w:rsidRDefault="00344411">
      <w:pPr>
        <w:pStyle w:val="ConsPlusNormal"/>
        <w:spacing w:before="220"/>
        <w:ind w:firstLine="540"/>
        <w:jc w:val="both"/>
      </w:pPr>
      <w:r>
        <w:t xml:space="preserve">Федеральным </w:t>
      </w:r>
      <w:hyperlink r:id="rId24">
        <w:r>
          <w:rPr>
            <w:color w:val="0000FF"/>
          </w:rPr>
          <w:t>законом</w:t>
        </w:r>
      </w:hyperlink>
      <w:r>
        <w:t xml:space="preserve"> от 30.12.2021 N 447-ФЗ "О внесении изменений в Градостроительный кодекс Российской Федерации и отдельные законодательные акты Российской Федерации" в </w:t>
      </w:r>
      <w:hyperlink r:id="rId25">
        <w:r>
          <w:rPr>
            <w:color w:val="0000FF"/>
          </w:rPr>
          <w:t>статью 55.17</w:t>
        </w:r>
      </w:hyperlink>
      <w:r>
        <w:t xml:space="preserve"> ГрК РФ внесены изменения, вступившие в силу с 01.09.2022 и предусматривающие:</w:t>
      </w:r>
    </w:p>
    <w:p w:rsidR="00344411" w:rsidRDefault="00344411">
      <w:pPr>
        <w:pStyle w:val="ConsPlusNormal"/>
        <w:spacing w:before="220"/>
        <w:ind w:firstLine="540"/>
        <w:jc w:val="both"/>
      </w:pPr>
      <w:r>
        <w:t>исключение предоставления саморегулируемой организацией выписки из реестра членов саморегулируемой организации в качестве документа, подтверждающего членство в такой организации;</w:t>
      </w:r>
    </w:p>
    <w:p w:rsidR="00344411" w:rsidRDefault="00344411">
      <w:pPr>
        <w:pStyle w:val="ConsPlusNormal"/>
        <w:spacing w:before="220"/>
        <w:ind w:firstLine="540"/>
        <w:jc w:val="both"/>
      </w:pPr>
      <w:r>
        <w:t>ведение единого реестра сведений о членах саморегулируемых организаций и их обязательствах (далее - Реестр). Сведения, содержащиеся в Реестре, подлежат размещению в информационно-телекоммуникационной сети "Интернет" и должны быть доступны для ознакомления без взимания платы.</w:t>
      </w:r>
    </w:p>
    <w:p w:rsidR="00344411" w:rsidRDefault="00344411">
      <w:pPr>
        <w:pStyle w:val="ConsPlusNormal"/>
        <w:spacing w:before="220"/>
        <w:ind w:firstLine="540"/>
        <w:jc w:val="both"/>
      </w:pPr>
      <w:r>
        <w:t xml:space="preserve">С учетом положений </w:t>
      </w:r>
      <w:hyperlink r:id="rId26">
        <w:r>
          <w:rPr>
            <w:color w:val="0000FF"/>
          </w:rPr>
          <w:t>статьи 55.17</w:t>
        </w:r>
      </w:hyperlink>
      <w:r>
        <w:t xml:space="preserve"> ГрК РФ наличие сведений в Реестре в настоящее время является подтверждением членства в соответствующей саморегулируемой организации.</w:t>
      </w:r>
    </w:p>
    <w:p w:rsidR="00344411" w:rsidRDefault="00344411">
      <w:pPr>
        <w:pStyle w:val="ConsPlusNormal"/>
        <w:spacing w:before="220"/>
        <w:ind w:firstLine="540"/>
        <w:jc w:val="both"/>
      </w:pPr>
      <w:proofErr w:type="gramStart"/>
      <w:r>
        <w:t xml:space="preserve">Учитывая изложенное, в случае, если при осуществлении закупки в извещении, приглашении, документации о закупке (в случае, если </w:t>
      </w:r>
      <w:hyperlink r:id="rId27">
        <w:r>
          <w:rPr>
            <w:color w:val="0000FF"/>
          </w:rPr>
          <w:t>Законом</w:t>
        </w:r>
      </w:hyperlink>
      <w:r>
        <w:t xml:space="preserve"> о контрактной системе предусмотрена документация о закупке) установлено требование к участникам закупки о членстве в соответствующей саморегулируемой организации, требование к подтверждающему документу в извещении об осуществлении закупки, приглашении, документации о закупке (в случае, если </w:t>
      </w:r>
      <w:hyperlink r:id="rId28">
        <w:r>
          <w:rPr>
            <w:color w:val="0000FF"/>
          </w:rPr>
          <w:t>Законом</w:t>
        </w:r>
      </w:hyperlink>
      <w:r>
        <w:t xml:space="preserve"> о контрактной системе предусмотрена документация о закупке</w:t>
      </w:r>
      <w:proofErr w:type="gramEnd"/>
      <w:r>
        <w:t>) не устанавливается, подтверждающий документ в заявке на участие в закупке не представляется.</w:t>
      </w:r>
    </w:p>
    <w:p w:rsidR="00344411" w:rsidRDefault="00344411">
      <w:pPr>
        <w:pStyle w:val="ConsPlusNormal"/>
        <w:spacing w:before="220"/>
        <w:ind w:firstLine="540"/>
        <w:jc w:val="both"/>
      </w:pPr>
      <w:proofErr w:type="gramStart"/>
      <w:r>
        <w:t xml:space="preserve">Таким образом, комиссия по осуществлению закупок самостоятельно осуществляет проверку сведений об участнике закупки в Реестре, при этом в случае отсутствия сведений об участнике закупки в Реестре, заявка такого участника закупки отклоняется в связи с несоответствием участника закупки требованиям, установленным в извещении об осуществлении закупки, приглашении, документации о закупке (в случае, если </w:t>
      </w:r>
      <w:hyperlink r:id="rId29">
        <w:r>
          <w:rPr>
            <w:color w:val="0000FF"/>
          </w:rPr>
          <w:t>Законом</w:t>
        </w:r>
      </w:hyperlink>
      <w:r>
        <w:t xml:space="preserve"> о контрактной системе предусмотрена документация о закупке) в</w:t>
      </w:r>
      <w:proofErr w:type="gramEnd"/>
      <w:r>
        <w:t xml:space="preserve"> </w:t>
      </w:r>
      <w:proofErr w:type="gramStart"/>
      <w:r>
        <w:t>соответствии</w:t>
      </w:r>
      <w:proofErr w:type="gramEnd"/>
      <w:r>
        <w:t xml:space="preserve"> с </w:t>
      </w:r>
      <w:hyperlink r:id="rId30">
        <w:r>
          <w:rPr>
            <w:color w:val="0000FF"/>
          </w:rPr>
          <w:t>пунктом 1 части 1 статьи 31</w:t>
        </w:r>
      </w:hyperlink>
      <w:r>
        <w:t xml:space="preserve"> Закона о контрактной системе.</w:t>
      </w:r>
    </w:p>
    <w:p w:rsidR="00344411" w:rsidRDefault="00344411">
      <w:pPr>
        <w:pStyle w:val="ConsPlusNormal"/>
        <w:ind w:firstLine="540"/>
        <w:jc w:val="both"/>
      </w:pPr>
    </w:p>
    <w:p w:rsidR="00344411" w:rsidRDefault="00344411">
      <w:pPr>
        <w:pStyle w:val="ConsPlusTitle"/>
        <w:ind w:firstLine="540"/>
        <w:jc w:val="both"/>
        <w:outlineLvl w:val="0"/>
      </w:pPr>
      <w:r>
        <w:t xml:space="preserve">3. По вопросу </w:t>
      </w:r>
      <w:proofErr w:type="gramStart"/>
      <w:r>
        <w:t>проверки уровней ответственности участников закупки</w:t>
      </w:r>
      <w:proofErr w:type="gramEnd"/>
      <w:r>
        <w:t xml:space="preserve"> в компенсационных фондах саморегулируемой организации комиссией по осуществлению закупок.</w:t>
      </w:r>
    </w:p>
    <w:p w:rsidR="00344411" w:rsidRDefault="00344411">
      <w:pPr>
        <w:pStyle w:val="ConsPlusNormal"/>
        <w:spacing w:before="220"/>
        <w:ind w:firstLine="540"/>
        <w:jc w:val="both"/>
      </w:pPr>
      <w:proofErr w:type="gramStart"/>
      <w:r>
        <w:t xml:space="preserve">В соответствии с </w:t>
      </w:r>
      <w:hyperlink r:id="rId31">
        <w:r>
          <w:rPr>
            <w:color w:val="0000FF"/>
          </w:rPr>
          <w:t>частями 10</w:t>
        </w:r>
      </w:hyperlink>
      <w:r>
        <w:t xml:space="preserve"> - </w:t>
      </w:r>
      <w:hyperlink r:id="rId32">
        <w:r>
          <w:rPr>
            <w:color w:val="0000FF"/>
          </w:rPr>
          <w:t>13 статьи 55.16</w:t>
        </w:r>
      </w:hyperlink>
      <w:r>
        <w:t xml:space="preserve"> ГрК РФ уровень ответственности по компенсационному фонду возмещения вреда саморегулируемой организации определяется исходя из максимальной стоимости договора подряда, который планируют выполнять индивидуальный предприниматель, юридическое лицо, уровень ответственности по компенсационному фонду обеспечения договорных обязательств саморегулируемой организации - исходя из предельного размера обязательств по договорам подряда, которые индивидуальный предприниматель, юридическое лицо намерены заключить с использованием</w:t>
      </w:r>
      <w:proofErr w:type="gramEnd"/>
      <w:r>
        <w:t xml:space="preserve"> конкурентных способов.</w:t>
      </w:r>
    </w:p>
    <w:p w:rsidR="00344411" w:rsidRDefault="00344411">
      <w:pPr>
        <w:pStyle w:val="ConsPlusNormal"/>
        <w:spacing w:before="220"/>
        <w:ind w:firstLine="540"/>
        <w:jc w:val="both"/>
      </w:pPr>
      <w:proofErr w:type="gramStart"/>
      <w:r>
        <w:t xml:space="preserve">Таким образом, в извещении об осуществлении закупки, приглашении, документации о закупке (в случае, если </w:t>
      </w:r>
      <w:hyperlink r:id="rId33">
        <w:r>
          <w:rPr>
            <w:color w:val="0000FF"/>
          </w:rPr>
          <w:t>Законом</w:t>
        </w:r>
      </w:hyperlink>
      <w:r>
        <w:t xml:space="preserve"> о контрактной системе предусмотрена документация о закупке) на выполнение инженерных изысканий, на подготовку проектной документации, на выполнение работ по строительству, реконструкции, капитальному ремонту, сносу объектов капитального строительства устанавливаются требования к участникам закупки о наличии взносов в компенсационный фонд обеспечения договорных обязательств, компенсационный фонд возмещения вреда</w:t>
      </w:r>
      <w:proofErr w:type="gramEnd"/>
      <w:r>
        <w:t xml:space="preserve"> в соответствии с положениями </w:t>
      </w:r>
      <w:hyperlink r:id="rId34">
        <w:r>
          <w:rPr>
            <w:color w:val="0000FF"/>
          </w:rPr>
          <w:t>частей 10</w:t>
        </w:r>
      </w:hyperlink>
      <w:r>
        <w:t xml:space="preserve"> - </w:t>
      </w:r>
      <w:hyperlink r:id="rId35">
        <w:r>
          <w:rPr>
            <w:color w:val="0000FF"/>
          </w:rPr>
          <w:t>13 статьи 55.16</w:t>
        </w:r>
      </w:hyperlink>
      <w:r>
        <w:t xml:space="preserve"> ГрК РФ.</w:t>
      </w:r>
    </w:p>
    <w:p w:rsidR="00344411" w:rsidRDefault="00344411">
      <w:pPr>
        <w:pStyle w:val="ConsPlusNormal"/>
        <w:spacing w:before="220"/>
        <w:ind w:firstLine="540"/>
        <w:jc w:val="both"/>
      </w:pPr>
      <w:r>
        <w:t>Вместе с тем уровень ответственности члена саморегулируемой организации, в соответствии с которым указанным членом внесены взносы в компенсационный фонд обеспечения договорных обязательств, компенсационный фонд возмещения вреда не может быть меньше предложения участника закупки о цене контракта.</w:t>
      </w:r>
    </w:p>
    <w:p w:rsidR="00344411" w:rsidRDefault="00344411">
      <w:pPr>
        <w:pStyle w:val="ConsPlusNormal"/>
        <w:spacing w:before="220"/>
        <w:ind w:firstLine="540"/>
        <w:jc w:val="both"/>
      </w:pPr>
      <w:proofErr w:type="gramStart"/>
      <w:r>
        <w:t xml:space="preserve">С учетом изложенного, в случае, если при осуществлении закупки в извещении, приглашении, документации о закупке (в случае, если </w:t>
      </w:r>
      <w:hyperlink r:id="rId36">
        <w:r>
          <w:rPr>
            <w:color w:val="0000FF"/>
          </w:rPr>
          <w:t>Законом</w:t>
        </w:r>
      </w:hyperlink>
      <w:r>
        <w:t xml:space="preserve"> о контрактной системе предусмотрена документация о закупке) установлено требование к участникам закупки о членстве в соответствующей саморегулируемой организации, комиссии по осуществлению закупки необходимо осуществлять проверку уровней ответственности участника закупки в соответствующих компенсационных фондах саморегулируемой организации после получения от оператора электронной площадки</w:t>
      </w:r>
      <w:proofErr w:type="gramEnd"/>
      <w:r>
        <w:t>, оператора специализированной электронной площадки информации о ценовых предложениях участников закупки.</w:t>
      </w:r>
    </w:p>
    <w:p w:rsidR="00344411" w:rsidRDefault="00344411">
      <w:pPr>
        <w:pStyle w:val="ConsPlusNormal"/>
        <w:spacing w:before="220"/>
        <w:ind w:firstLine="540"/>
        <w:jc w:val="both"/>
      </w:pPr>
      <w:r>
        <w:t>Таким образом, при проведении конкурса в электронной форме такая проверка осуществляется комиссией по осуществлению закупки в период подведения итогов определения поставщика (подрядчика, исполнителя), при проведении электронного аукциона - в период рассмотрения заявок.</w:t>
      </w:r>
    </w:p>
    <w:p w:rsidR="00344411" w:rsidRDefault="00344411">
      <w:pPr>
        <w:pStyle w:val="ConsPlusNormal"/>
        <w:ind w:firstLine="540"/>
        <w:jc w:val="both"/>
      </w:pPr>
    </w:p>
    <w:p w:rsidR="00344411" w:rsidRDefault="00344411">
      <w:pPr>
        <w:pStyle w:val="ConsPlusTitle"/>
        <w:ind w:firstLine="540"/>
        <w:jc w:val="both"/>
        <w:outlineLvl w:val="0"/>
      </w:pPr>
      <w:r>
        <w:t>4. По вопросу контроля за соблюдением соответствия фактического совокупного размера обязатель</w:t>
      </w:r>
      <w:proofErr w:type="gramStart"/>
      <w:r>
        <w:t>ств чл</w:t>
      </w:r>
      <w:proofErr w:type="gramEnd"/>
      <w:r>
        <w:t>ена саморегулируемой организации по договорам подряда.</w:t>
      </w:r>
    </w:p>
    <w:p w:rsidR="00344411" w:rsidRDefault="00344411">
      <w:pPr>
        <w:pStyle w:val="ConsPlusNormal"/>
        <w:spacing w:before="220"/>
        <w:ind w:firstLine="540"/>
        <w:jc w:val="both"/>
      </w:pPr>
      <w:proofErr w:type="gramStart"/>
      <w:r>
        <w:t xml:space="preserve">ФАС России обращает внимание, что в силу положений </w:t>
      </w:r>
      <w:hyperlink r:id="rId37">
        <w:r>
          <w:rPr>
            <w:color w:val="0000FF"/>
          </w:rPr>
          <w:t>ГрК</w:t>
        </w:r>
      </w:hyperlink>
      <w:r>
        <w:t xml:space="preserve"> РФ контроль за соблюдением соответствия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w:t>
      </w:r>
      <w:proofErr w:type="gramEnd"/>
      <w:r>
        <w:t xml:space="preserve"> взнос в компенсационный фонд обеспечения договорных обязательств возлагается на саморегулируемую организацию.</w:t>
      </w:r>
    </w:p>
    <w:p w:rsidR="00344411" w:rsidRDefault="00344411">
      <w:pPr>
        <w:pStyle w:val="ConsPlusNormal"/>
        <w:spacing w:before="220"/>
        <w:ind w:firstLine="540"/>
        <w:jc w:val="both"/>
      </w:pPr>
      <w:proofErr w:type="gramStart"/>
      <w:r>
        <w:t xml:space="preserve">В соответствии с </w:t>
      </w:r>
      <w:hyperlink r:id="rId38">
        <w:r>
          <w:rPr>
            <w:color w:val="0000FF"/>
          </w:rPr>
          <w:t>частью 4 статьи 55.8</w:t>
        </w:r>
      </w:hyperlink>
      <w:r>
        <w:t xml:space="preserve"> ГрК РФ установлено, что член саморегулируемой организации ежегодно обязан уведомлять саморегулируемую организацию о фактическом совокупном размере обязательств соответственно по договорам подряда на выполнение </w:t>
      </w:r>
      <w:r>
        <w:lastRenderedPageBreak/>
        <w:t>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w:t>
      </w:r>
      <w:proofErr w:type="gramEnd"/>
    </w:p>
    <w:p w:rsidR="00344411" w:rsidRDefault="00344411">
      <w:pPr>
        <w:pStyle w:val="ConsPlusNormal"/>
        <w:spacing w:before="220"/>
        <w:ind w:firstLine="540"/>
        <w:jc w:val="both"/>
      </w:pPr>
      <w:proofErr w:type="gramStart"/>
      <w:r>
        <w:t xml:space="preserve">При этом согласно </w:t>
      </w:r>
      <w:hyperlink r:id="rId39">
        <w:r>
          <w:rPr>
            <w:color w:val="0000FF"/>
          </w:rPr>
          <w:t>частям 5</w:t>
        </w:r>
      </w:hyperlink>
      <w:r>
        <w:t xml:space="preserve"> и </w:t>
      </w:r>
      <w:hyperlink r:id="rId40">
        <w:r>
          <w:rPr>
            <w:color w:val="0000FF"/>
          </w:rPr>
          <w:t>7 статьи 55.8</w:t>
        </w:r>
      </w:hyperlink>
      <w:r>
        <w:t xml:space="preserve"> ГрК РФ член саморегулируемой организации обязан самостоятельно, либо при получении от саморегулируемой организации предупреждения о превышении установленного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вносить дополнительный взнос в компенсационный фонд обеспечения договорных обязательств в порядке</w:t>
      </w:r>
      <w:proofErr w:type="gramEnd"/>
      <w:r>
        <w:t xml:space="preserve">, </w:t>
      </w:r>
      <w:proofErr w:type="gramStart"/>
      <w:r>
        <w:t>установленном</w:t>
      </w:r>
      <w:proofErr w:type="gramEnd"/>
      <w:r>
        <w:t xml:space="preserve"> внутренними документами саморегулируемой организации.</w:t>
      </w:r>
    </w:p>
    <w:p w:rsidR="00344411" w:rsidRDefault="00344411">
      <w:pPr>
        <w:pStyle w:val="ConsPlusNormal"/>
        <w:spacing w:before="220"/>
        <w:ind w:firstLine="540"/>
        <w:jc w:val="both"/>
      </w:pPr>
      <w:r>
        <w:t>Таким образом, при рассмотрении заявок участников закупки комиссия по осуществлению закупок руководствуется сведениями о размере взноса в компенсационный фонд обеспечения договорных обязательств, размещенными в Реестре.</w:t>
      </w:r>
    </w:p>
    <w:p w:rsidR="00344411" w:rsidRDefault="00344411">
      <w:pPr>
        <w:pStyle w:val="ConsPlusNormal"/>
        <w:ind w:firstLine="540"/>
        <w:jc w:val="both"/>
      </w:pPr>
    </w:p>
    <w:p w:rsidR="00344411" w:rsidRDefault="00344411">
      <w:pPr>
        <w:pStyle w:val="ConsPlusNormal"/>
        <w:jc w:val="right"/>
      </w:pPr>
      <w:r>
        <w:t>М.А.ШАСКОЛЬСКИЙ</w:t>
      </w:r>
    </w:p>
    <w:p w:rsidR="00344411" w:rsidRDefault="00344411">
      <w:pPr>
        <w:pStyle w:val="ConsPlusNormal"/>
        <w:jc w:val="both"/>
      </w:pPr>
    </w:p>
    <w:p w:rsidR="00344411" w:rsidRDefault="00344411">
      <w:pPr>
        <w:pStyle w:val="ConsPlusNormal"/>
        <w:jc w:val="both"/>
      </w:pPr>
    </w:p>
    <w:p w:rsidR="00344411" w:rsidRDefault="00344411">
      <w:pPr>
        <w:pStyle w:val="ConsPlusNormal"/>
        <w:pBdr>
          <w:bottom w:val="single" w:sz="6" w:space="0" w:color="auto"/>
        </w:pBdr>
        <w:spacing w:before="100" w:after="100"/>
        <w:jc w:val="both"/>
        <w:rPr>
          <w:sz w:val="2"/>
          <w:szCs w:val="2"/>
        </w:rPr>
      </w:pPr>
    </w:p>
    <w:p w:rsidR="00C76133" w:rsidRDefault="00C76133">
      <w:bookmarkStart w:id="0" w:name="_GoBack"/>
      <w:bookmarkEnd w:id="0"/>
    </w:p>
    <w:sectPr w:rsidR="00C76133" w:rsidSect="005375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411"/>
    <w:rsid w:val="00344411"/>
    <w:rsid w:val="00C76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44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4441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4441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44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4441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4441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165BA4619E301D09B2FB996D4A76E295013BDC0FCC445E7A6AA0CC7576364725D4E2FBE9E47416B60DD4F161615BC08A0F6233A93C4730L" TargetMode="External"/><Relationship Id="rId18" Type="http://schemas.openxmlformats.org/officeDocument/2006/relationships/hyperlink" Target="consultantplus://offline/ref=33165BA4619E301D09B2FB996D4A76E2950431D800C8445E7A6AA0CC7576364725D4E2FBE6E47216B60DD4F161615BC08A0F6233A93C4730L" TargetMode="External"/><Relationship Id="rId26" Type="http://schemas.openxmlformats.org/officeDocument/2006/relationships/hyperlink" Target="consultantplus://offline/ref=33165BA4619E301D09B2FB996D4A76E2950431D800C8445E7A6AA0CC7576364725D4E2F9E9E97016B60DD4F161615BC08A0F6233A93C4730L" TargetMode="External"/><Relationship Id="rId39" Type="http://schemas.openxmlformats.org/officeDocument/2006/relationships/hyperlink" Target="consultantplus://offline/ref=33165BA4619E301D09B2FB996D4A76E2950431D800C8445E7A6AA0CC7576364725D4E2FBE8EB7416B60DD4F161615BC08A0F6233A93C4730L" TargetMode="External"/><Relationship Id="rId21" Type="http://schemas.openxmlformats.org/officeDocument/2006/relationships/hyperlink" Target="consultantplus://offline/ref=33165BA4619E301D09B2FB996D4A76E2950431D800C8445E7A6AA0CC7576364737D4BAF7E1ED691DEA4292A46E4633L" TargetMode="External"/><Relationship Id="rId34" Type="http://schemas.openxmlformats.org/officeDocument/2006/relationships/hyperlink" Target="consultantplus://offline/ref=33165BA4619E301D09B2FB996D4A76E2950431D800C8445E7A6AA0CC7576364725D4E2FBE0EC7E19E457C4F5283556DF8A197C39B73C7377493AL" TargetMode="External"/><Relationship Id="rId42" Type="http://schemas.openxmlformats.org/officeDocument/2006/relationships/theme" Target="theme/theme1.xml"/><Relationship Id="rId7" Type="http://schemas.openxmlformats.org/officeDocument/2006/relationships/hyperlink" Target="consultantplus://offline/ref=33165BA4619E301D09B2FB996D4A76E295013BDC0FCC445E7A6AA0CC7576364725D4E2FBE0ED741EE457C4F5283556DF8A197C39B73C7377493AL" TargetMode="External"/><Relationship Id="rId2" Type="http://schemas.microsoft.com/office/2007/relationships/stylesWithEffects" Target="stylesWithEffects.xml"/><Relationship Id="rId16" Type="http://schemas.openxmlformats.org/officeDocument/2006/relationships/hyperlink" Target="consultantplus://offline/ref=33165BA4619E301D09B2FB996D4A76E2950431D800C8445E7A6AA0CC7576364725D4E2FBE6EA7216B60DD4F161615BC08A0F6233A93C4730L" TargetMode="External"/><Relationship Id="rId20" Type="http://schemas.openxmlformats.org/officeDocument/2006/relationships/hyperlink" Target="consultantplus://offline/ref=33165BA4619E301D09B2FB996D4A76E295013BDC0FCC445E7A6AA0CC7576364737D4BAF7E1ED691DEA4292A46E4633L" TargetMode="External"/><Relationship Id="rId29" Type="http://schemas.openxmlformats.org/officeDocument/2006/relationships/hyperlink" Target="consultantplus://offline/ref=33165BA4619E301D09B2FB996D4A76E295013BDC0FCC445E7A6AA0CC7576364737D4BAF7E1ED691DEA4292A46E4633L"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3165BA4619E301D09B2FB996D4A76E2950330DA02C8445E7A6AA0CC7576364725D4E2FBE0ED7618E557C4F5283556DF8A197C39B73C7377493AL" TargetMode="External"/><Relationship Id="rId11" Type="http://schemas.openxmlformats.org/officeDocument/2006/relationships/hyperlink" Target="consultantplus://offline/ref=33165BA4619E301D09B2FB996D4A76E295013BDC0FCC445E7A6AA0CC7576364725D4E2F8E9EF7316B60DD4F161615BC08A0F6233A93C4730L" TargetMode="External"/><Relationship Id="rId24" Type="http://schemas.openxmlformats.org/officeDocument/2006/relationships/hyperlink" Target="consultantplus://offline/ref=33165BA4619E301D09B2FB996D4A76E295003DDD0FCE445E7A6AA0CC7576364737D4BAF7E1ED691DEA4292A46E4633L" TargetMode="External"/><Relationship Id="rId32" Type="http://schemas.openxmlformats.org/officeDocument/2006/relationships/hyperlink" Target="consultantplus://offline/ref=33165BA4619E301D09B2FB996D4A76E2950431D800C8445E7A6AA0CC7576364725D4E2F8E7EE7516B60DD4F161615BC08A0F6233A93C4730L" TargetMode="External"/><Relationship Id="rId37" Type="http://schemas.openxmlformats.org/officeDocument/2006/relationships/hyperlink" Target="consultantplus://offline/ref=33165BA4619E301D09B2FB996D4A76E2950431D800C8445E7A6AA0CC7576364737D4BAF7E1ED691DEA4292A46E4633L" TargetMode="External"/><Relationship Id="rId40" Type="http://schemas.openxmlformats.org/officeDocument/2006/relationships/hyperlink" Target="consultantplus://offline/ref=33165BA4619E301D09B2FB996D4A76E2950431D800C8445E7A6AA0CC7576364725D4E2F8E7EC7616B60DD4F161615BC08A0F6233A93C4730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33165BA4619E301D09B2FB996D4A76E295013BDC0FCC445E7A6AA0CC7576364725D4E2F8E9EF7E16B60DD4F161615BC08A0F6233A93C4730L" TargetMode="External"/><Relationship Id="rId23" Type="http://schemas.openxmlformats.org/officeDocument/2006/relationships/hyperlink" Target="consultantplus://offline/ref=33165BA4619E301D09B2FB996D4A76E2950431D800C8445E7A6AA0CC7576364737D4BAF7E1ED691DEA4292A46E4633L" TargetMode="External"/><Relationship Id="rId28" Type="http://schemas.openxmlformats.org/officeDocument/2006/relationships/hyperlink" Target="consultantplus://offline/ref=33165BA4619E301D09B2FB996D4A76E295013BDC0FCC445E7A6AA0CC7576364737D4BAF7E1ED691DEA4292A46E4633L" TargetMode="External"/><Relationship Id="rId36" Type="http://schemas.openxmlformats.org/officeDocument/2006/relationships/hyperlink" Target="consultantplus://offline/ref=33165BA4619E301D09B2FB996D4A76E295013BDC0FCC445E7A6AA0CC7576364737D4BAF7E1ED691DEA4292A46E4633L" TargetMode="External"/><Relationship Id="rId10" Type="http://schemas.openxmlformats.org/officeDocument/2006/relationships/hyperlink" Target="consultantplus://offline/ref=33165BA4619E301D09B2FB996D4A76E295013BDC0FCC445E7A6AA0CC7576364725D4E2FBE0EC751AE757C4F5283556DF8A197C39B73C7377493AL" TargetMode="External"/><Relationship Id="rId19" Type="http://schemas.openxmlformats.org/officeDocument/2006/relationships/hyperlink" Target="consultantplus://offline/ref=33165BA4619E301D09B2FB996D4A76E2950431D800C8445E7A6AA0CC7576364725D4E2F8E7E87116B60DD4F161615BC08A0F6233A93C4730L" TargetMode="External"/><Relationship Id="rId31" Type="http://schemas.openxmlformats.org/officeDocument/2006/relationships/hyperlink" Target="consultantplus://offline/ref=33165BA4619E301D09B2FB996D4A76E2950431D800C8445E7A6AA0CC7576364725D4E2FBE0EC7E19E457C4F5283556DF8A197C39B73C7377493AL" TargetMode="External"/><Relationship Id="rId4" Type="http://schemas.openxmlformats.org/officeDocument/2006/relationships/webSettings" Target="webSettings.xml"/><Relationship Id="rId9" Type="http://schemas.openxmlformats.org/officeDocument/2006/relationships/hyperlink" Target="consultantplus://offline/ref=33165BA4619E301D09B2FB996D4A76E295013BDC0FCC445E7A6AA0CC7576364725D4E2FBE2EF7614E908C1E0396D5ADE9407742FAB3E714736L" TargetMode="External"/><Relationship Id="rId14" Type="http://schemas.openxmlformats.org/officeDocument/2006/relationships/hyperlink" Target="consultantplus://offline/ref=33165BA4619E301D09B2FB996D4A76E295013BDC0FCC445E7A6AA0CC7576364725D4E2FBE3EC7116B60DD4F161615BC08A0F6233A93C4730L" TargetMode="External"/><Relationship Id="rId22" Type="http://schemas.openxmlformats.org/officeDocument/2006/relationships/hyperlink" Target="consultantplus://offline/ref=33165BA4619E301D09B2FB996D4A76E295013BDC0FCC445E7A6AA0CC7576364737D4BAF7E1ED691DEA4292A46E4633L" TargetMode="External"/><Relationship Id="rId27" Type="http://schemas.openxmlformats.org/officeDocument/2006/relationships/hyperlink" Target="consultantplus://offline/ref=33165BA4619E301D09B2FB996D4A76E295013BDC0FCC445E7A6AA0CC7576364737D4BAF7E1ED691DEA4292A46E4633L" TargetMode="External"/><Relationship Id="rId30" Type="http://schemas.openxmlformats.org/officeDocument/2006/relationships/hyperlink" Target="consultantplus://offline/ref=33165BA4619E301D09B2FB996D4A76E295013BDC0FCC445E7A6AA0CC7576364725D4E2FBE0ED741EE457C4F5283556DF8A197C39B73C7377493AL" TargetMode="External"/><Relationship Id="rId35" Type="http://schemas.openxmlformats.org/officeDocument/2006/relationships/hyperlink" Target="consultantplus://offline/ref=33165BA4619E301D09B2FB996D4A76E2950431D800C8445E7A6AA0CC7576364725D4E2F8E7EE7516B60DD4F161615BC08A0F6233A93C4730L" TargetMode="External"/><Relationship Id="rId8" Type="http://schemas.openxmlformats.org/officeDocument/2006/relationships/hyperlink" Target="consultantplus://offline/ref=33165BA4619E301D09B2FB996D4A76E295013BDC0FCC445E7A6AA0CC7576364725D4E2FBE2EF7615E908C1E0396D5ADE9407742FAB3E714736L" TargetMode="External"/><Relationship Id="rId3" Type="http://schemas.openxmlformats.org/officeDocument/2006/relationships/settings" Target="settings.xml"/><Relationship Id="rId12" Type="http://schemas.openxmlformats.org/officeDocument/2006/relationships/hyperlink" Target="consultantplus://offline/ref=33165BA4619E301D09B2FB996D4A76E295013BDC0FCC445E7A6AA0CC7576364725D4E2FBE0E57116B60DD4F161615BC08A0F6233A93C4730L" TargetMode="External"/><Relationship Id="rId17" Type="http://schemas.openxmlformats.org/officeDocument/2006/relationships/hyperlink" Target="consultantplus://offline/ref=33165BA4619E301D09B2FB996D4A76E2950431D800C8445E7A6AA0CC7576364725D4E2F9E0E97F16B60DD4F161615BC08A0F6233A93C4730L" TargetMode="External"/><Relationship Id="rId25" Type="http://schemas.openxmlformats.org/officeDocument/2006/relationships/hyperlink" Target="consultantplus://offline/ref=33165BA4619E301D09B2FB996D4A76E2950431D800C8445E7A6AA0CC7576364725D4E2F9E9E97016B60DD4F161615BC08A0F6233A93C4730L" TargetMode="External"/><Relationship Id="rId33" Type="http://schemas.openxmlformats.org/officeDocument/2006/relationships/hyperlink" Target="consultantplus://offline/ref=33165BA4619E301D09B2FB996D4A76E295013BDC0FCC445E7A6AA0CC7576364737D4BAF7E1ED691DEA4292A46E4633L" TargetMode="External"/><Relationship Id="rId38" Type="http://schemas.openxmlformats.org/officeDocument/2006/relationships/hyperlink" Target="consultantplus://offline/ref=33165BA4619E301D09B2FB996D4A76E2950431D800C8445E7A6AA0CC7576364725D4E2F8E7ED7E16B60DD4F161615BC08A0F6233A93C473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2517</Words>
  <Characters>14349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2023-08-10T11:55:00Z</dcterms:created>
  <dcterms:modified xsi:type="dcterms:W3CDTF">2023-08-10T11:56:00Z</dcterms:modified>
</cp:coreProperties>
</file>